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ff"/>
          <w:sz w:val="20"/>
          <w:szCs w:val="20"/>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ff"/>
          <w:sz w:val="24"/>
          <w:szCs w:val="24"/>
          <w:u w:val="none"/>
          <w:shd w:fill="auto" w:val="clear"/>
          <w:vertAlign w:val="baseline"/>
          <w:rtl w:val="0"/>
        </w:rPr>
        <w:t xml:space="preserve">DOMANDA DI AMMISSIONE A SOCIO</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widowControl w:val="0"/>
        <w:spacing w:line="360" w:lineRule="auto"/>
        <w:rPr>
          <w:i w:val="1"/>
          <w:iCs w:val="1"/>
          <w:sz w:val="22"/>
          <w:szCs w:val="22"/>
        </w:rPr>
      </w:pPr>
      <w:r w:rsidDel="00000000" w:rsidR="00000000" w:rsidRPr="00000000">
        <w:rPr>
          <w:i w:val="1"/>
          <w:iCs w:val="1"/>
          <w:sz w:val="22"/>
          <w:szCs w:val="22"/>
          <w:rtl w:val="0"/>
        </w:rPr>
        <w:t xml:space="preserve">  </w:t>
      </w:r>
      <w:r w:rsidDel="00000000" w:rsidR="00000000" w:rsidRPr="00000000">
        <w:rPr>
          <w:rtl w:val="0"/>
        </w:rPr>
      </w:r>
    </w:p>
    <w:p w:rsidR="00000000" w:rsidDel="00000000" w:rsidP="00000000" w:rsidRDefault="00000000" w:rsidRPr="00000000" w14:paraId="00000004">
      <w:pPr>
        <w:widowControl w:val="0"/>
        <w:spacing w:line="360" w:lineRule="auto"/>
        <w:jc w:val="both"/>
        <w:rPr>
          <w:b w:val="1"/>
          <w:bCs w:val="1"/>
          <w:i w:val="0"/>
          <w:iCs w:val="0"/>
          <w:smallCaps w:val="0"/>
          <w:strike w:val="0"/>
          <w:color w:val="1155cc"/>
          <w:sz w:val="32"/>
          <w:szCs w:val="32"/>
          <w:u w:val="none"/>
          <w:shd w:fill="auto" w:val="clear"/>
          <w:vertAlign w:val="baseline"/>
        </w:rPr>
      </w:pPr>
      <w:r w:rsidDel="00000000" w:rsidR="00000000" w:rsidRPr="00000000">
        <w:rPr>
          <w:i w:val="1"/>
          <w:iCs w:val="1"/>
          <w:sz w:val="22"/>
          <w:szCs w:val="22"/>
          <w:rtl w:val="0"/>
        </w:rPr>
        <w:t xml:space="preserve">  </w:t>
      </w:r>
      <w:hyperlink r:id="rId7">
        <w:r w:rsidDel="00000000" w:rsidR="00000000" w:rsidRPr="00000000">
          <w:rPr>
            <w:b w:val="1"/>
            <w:bCs w:val="1"/>
            <w:i w:val="0"/>
            <w:iCs w:val="0"/>
            <w:smallCaps w:val="0"/>
            <w:strike w:val="0"/>
            <w:color w:val="1155cc"/>
            <w:sz w:val="32"/>
            <w:szCs w:val="32"/>
            <w:u w:val="single"/>
            <w:shd w:fill="auto" w:val="clear"/>
            <w:vertAlign w:val="baseline"/>
            <w:rtl w:val="0"/>
          </w:rPr>
          <w:t xml:space="preserve">Spett.le</w:t>
        </w:r>
      </w:hyperlink>
      <w:r w:rsidDel="00000000" w:rsidR="00000000" w:rsidRPr="00000000">
        <w:rPr>
          <w:b w:val="1"/>
          <w:bCs w:val="1"/>
          <w:i w:val="0"/>
          <w:iCs w:val="0"/>
          <w:smallCaps w:val="0"/>
          <w:strike w:val="0"/>
          <w:color w:val="000000"/>
          <w:sz w:val="32"/>
          <w:szCs w:val="32"/>
          <w:u w:val="none"/>
          <w:shd w:fill="auto" w:val="clear"/>
          <w:vertAlign w:val="baseline"/>
          <w:rtl w:val="0"/>
        </w:rPr>
        <w:t xml:space="preserve"> </w:t>
      </w:r>
      <w:r w:rsidDel="00000000" w:rsidR="00000000" w:rsidRPr="00000000">
        <w:rPr>
          <w:b w:val="1"/>
          <w:bCs w:val="1"/>
          <w:color w:val="1155cc"/>
          <w:sz w:val="32"/>
          <w:szCs w:val="32"/>
          <w:rtl w:val="0"/>
        </w:rPr>
        <w:t xml:space="preserve">Odv</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both"/>
        <w:rPr>
          <w:b w:val="1"/>
          <w:bCs w:val="1"/>
          <w:color w:val="3c78d8"/>
          <w:sz w:val="22"/>
          <w:szCs w:val="22"/>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b w:val="1"/>
          <w:bCs w:val="1"/>
          <w:i w:val="0"/>
          <w:iCs w:val="0"/>
          <w:smallCaps w:val="0"/>
          <w:strike w:val="0"/>
          <w:color w:val="3c78d8"/>
          <w:sz w:val="22"/>
          <w:szCs w:val="22"/>
          <w:u w:val="none"/>
          <w:shd w:fill="auto" w:val="clear"/>
          <w:vertAlign w:val="baseline"/>
          <w:rtl w:val="0"/>
        </w:rPr>
        <w:t xml:space="preserve">La mia isola che non c</w:t>
      </w:r>
      <w:r w:rsidDel="00000000" w:rsidR="00000000" w:rsidRPr="00000000">
        <w:rPr>
          <w:b w:val="1"/>
          <w:bCs w:val="1"/>
          <w:color w:val="3c78d8"/>
          <w:sz w:val="22"/>
          <w:szCs w:val="22"/>
          <w:rtl w:val="0"/>
        </w:rPr>
        <w:t xml:space="preserve">'è</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both"/>
        <w:rPr>
          <w:sz w:val="22"/>
          <w:szCs w:val="22"/>
        </w:rPr>
      </w:pP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Via  Dante Alighieri</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 70/A </w:t>
      </w:r>
      <w:r w:rsidDel="00000000" w:rsidR="00000000" w:rsidRPr="00000000">
        <w:rPr>
          <w:sz w:val="22"/>
          <w:szCs w:val="22"/>
          <w:rtl w:val="0"/>
        </w:rPr>
        <w:t xml:space="preserve">CAP 61039, San  Costanzo (PU)</w:t>
      </w:r>
    </w:p>
    <w:p w:rsidR="00000000" w:rsidDel="00000000" w:rsidP="00000000" w:rsidRDefault="00000000" w:rsidRPr="00000000" w14:paraId="00000007">
      <w:pPr>
        <w:widowControl w:val="0"/>
        <w:spacing w:line="360" w:lineRule="auto"/>
        <w:jc w:val="both"/>
        <w:rPr>
          <w:sz w:val="22"/>
          <w:szCs w:val="22"/>
        </w:rPr>
      </w:pPr>
      <w:r w:rsidDel="00000000" w:rsidR="00000000" w:rsidRPr="00000000">
        <w:rPr>
          <w:sz w:val="22"/>
          <w:szCs w:val="22"/>
          <w:rtl w:val="0"/>
        </w:rPr>
        <w:t xml:space="preserve">  C.F. / P.IVA</w:t>
      </w:r>
      <w:r w:rsidDel="00000000" w:rsidR="00000000" w:rsidRPr="00000000">
        <w:rPr>
          <w:i w:val="1"/>
          <w:iCs w:val="1"/>
          <w:sz w:val="22"/>
          <w:szCs w:val="22"/>
          <w:rtl w:val="0"/>
        </w:rPr>
        <w:t xml:space="preserve">  90057720410</w:t>
      </w:r>
      <w:r w:rsidDel="00000000" w:rsidR="00000000" w:rsidRPr="00000000">
        <w:rPr>
          <w:sz w:val="22"/>
          <w:szCs w:val="22"/>
          <w:rtl w:val="0"/>
        </w:rPr>
        <w:t xml:space="preserve"> </w:t>
      </w:r>
    </w:p>
    <w:p w:rsidR="00000000" w:rsidDel="00000000" w:rsidP="00000000" w:rsidRDefault="00000000" w:rsidRPr="00000000" w14:paraId="00000008">
      <w:pPr>
        <w:widowControl w:val="0"/>
        <w:spacing w:line="360" w:lineRule="auto"/>
        <w:jc w:val="both"/>
        <w:rPr>
          <w:i w:val="1"/>
          <w:iCs w:val="1"/>
          <w:sz w:val="22"/>
          <w:szCs w:val="22"/>
        </w:rPr>
      </w:pPr>
      <w:r w:rsidDel="00000000" w:rsidR="00000000" w:rsidRPr="00000000">
        <w:rPr>
          <w:i w:val="1"/>
          <w:iCs w:val="1"/>
          <w:sz w:val="22"/>
          <w:szCs w:val="22"/>
          <w:rtl w:val="0"/>
        </w:rPr>
        <w:t xml:space="preserve"> Pec: </w:t>
      </w:r>
      <w:hyperlink r:id="rId8">
        <w:r w:rsidDel="00000000" w:rsidR="00000000" w:rsidRPr="00000000">
          <w:rPr>
            <w:i w:val="1"/>
            <w:iCs w:val="1"/>
            <w:color w:val="1155cc"/>
            <w:sz w:val="22"/>
            <w:szCs w:val="22"/>
            <w:u w:val="single"/>
            <w:rtl w:val="0"/>
          </w:rPr>
          <w:t xml:space="preserve">lamiaisolaodv@ultracert.it</w:t>
        </w:r>
      </w:hyperlink>
      <w:r w:rsidDel="00000000" w:rsidR="00000000" w:rsidRPr="00000000">
        <w:rPr>
          <w:rtl w:val="0"/>
        </w:rPr>
      </w:r>
    </w:p>
    <w:p w:rsidR="00000000" w:rsidDel="00000000" w:rsidP="00000000" w:rsidRDefault="00000000" w:rsidRPr="00000000" w14:paraId="00000009">
      <w:pPr>
        <w:widowControl w:val="0"/>
        <w:spacing w:line="360" w:lineRule="auto"/>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i w:val="1"/>
          <w:iCs w:val="1"/>
          <w:sz w:val="22"/>
          <w:szCs w:val="22"/>
          <w:rtl w:val="0"/>
        </w:rPr>
        <w:t xml:space="preserve"> email :segreteria.lamiaisolachenonce@gmail.com</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i w:val="1"/>
          <w:iCs w:val="1"/>
          <w:sz w:val="22"/>
          <w:szCs w:val="22"/>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Il/La sottoscritto/a _________________________________,nato/a</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__________________ (___) il____________ , residente a __________________________ CAP ___________ Prov. _____ Via/Piazza___________________________________________  n. 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Codice Fiscale _______________________________ , Carta d'Identità n. __________________________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telefono ______/________________ , cellulare ______/________________ ,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e-mail ______________________________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sz w:val="22"/>
          <w:szCs w:val="22"/>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 poter essere ammesso in qualità di </w:t>
      </w:r>
      <w:r w:rsidDel="00000000" w:rsidR="00000000" w:rsidRPr="00000000">
        <w:rPr>
          <w:sz w:val="22"/>
          <w:szCs w:val="22"/>
          <w:rtl w:val="0"/>
        </w:rPr>
        <w:t xml:space="preserve">membro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all’Associazione </w:t>
      </w:r>
      <w:r w:rsidDel="00000000" w:rsidR="00000000" w:rsidRPr="00000000">
        <w:rPr>
          <w:sz w:val="22"/>
          <w:szCs w:val="22"/>
          <w:rtl w:val="0"/>
        </w:rPr>
        <w:t xml:space="preserve">, in qualità di:</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2"/>
          <w:szCs w:val="22"/>
          <w:u w:val="none"/>
        </w:rPr>
      </w:pPr>
      <w:r w:rsidDel="00000000" w:rsidR="00000000" w:rsidRPr="00000000">
        <w:rPr>
          <w:sz w:val="22"/>
          <w:szCs w:val="22"/>
          <w:rtl w:val="0"/>
        </w:rPr>
        <w:t xml:space="preserve">Socio ordinario                                                          quota euro 100</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sz w:val="22"/>
          <w:szCs w:val="22"/>
          <w:u w:val="none"/>
        </w:rPr>
      </w:pPr>
      <w:r w:rsidDel="00000000" w:rsidR="00000000" w:rsidRPr="00000000">
        <w:rPr>
          <w:sz w:val="22"/>
          <w:szCs w:val="22"/>
          <w:rtl w:val="0"/>
        </w:rPr>
        <w:t xml:space="preserve">Socio sostenitore                                                        quota euro 100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sz w:val="22"/>
          <w:szCs w:val="22"/>
          <w:u w:val="none"/>
        </w:rPr>
      </w:pPr>
      <w:r w:rsidDel="00000000" w:rsidR="00000000" w:rsidRPr="00000000">
        <w:rPr>
          <w:sz w:val="22"/>
          <w:szCs w:val="22"/>
          <w:rtl w:val="0"/>
        </w:rPr>
        <w:t xml:space="preserve">Volontario                                                                   quota euro 20</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Inoltre, il/la sottoscritto/a</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di aver preso visione dello Statuto (stampato sul retro di questo foglio) e dei Regolamenti dell'Associazione e di accettarli e rispettarli in ogni loro punto;</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d’impegnarsi al pagamento della quota associativa annuale e dei contributi associativi a seconda dell’attività scelta;</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di acconsentire al trattamento dei dati personali da parte dell'Associazione, ai sensi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dell’art. 1</w:t>
      </w:r>
      <w:r w:rsidDel="00000000" w:rsidR="00000000" w:rsidRPr="00000000">
        <w:rPr>
          <w:sz w:val="22"/>
          <w:szCs w:val="22"/>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D.lgs. n. 1</w:t>
      </w:r>
      <w:r w:rsidDel="00000000" w:rsidR="00000000" w:rsidRPr="00000000">
        <w:rPr>
          <w:sz w:val="22"/>
          <w:szCs w:val="22"/>
          <w:rtl w:val="0"/>
        </w:rPr>
        <w:t xml:space="preserve">17</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w:t>
      </w:r>
      <w:r w:rsidDel="00000000" w:rsidR="00000000" w:rsidRPr="00000000">
        <w:rPr>
          <w:sz w:val="22"/>
          <w:szCs w:val="22"/>
          <w:rtl w:val="0"/>
        </w:rPr>
        <w:t xml:space="preserve">17</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e in relazione all'informativa fornita. In particolare si presta il consenso al trattamento dei dati personali per la realizzazione delle finalità istituzionali dell’Associazione, nella misura necessaria all’adempimento di obblighi previsti dalla legge e dalle norme statutarie.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Luogo e data  _____________________                         Firma _________________________</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widowControl w:val="0"/>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ASSOCIATI-VOLONTARI  - LAVORO RETRIBUITO</w:t>
      </w:r>
    </w:p>
    <w:p w:rsidR="00000000" w:rsidDel="00000000" w:rsidP="00000000" w:rsidRDefault="00000000" w:rsidRPr="00000000" w14:paraId="0000001F">
      <w:pPr>
        <w:widowControl w:val="0"/>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5)</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VOLONTARI</w:t>
      </w:r>
    </w:p>
    <w:p w:rsidR="00000000" w:rsidDel="00000000" w:rsidP="00000000" w:rsidRDefault="00000000" w:rsidRPr="00000000" w14:paraId="00000020">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L’associazione si avvale prevalentemente delle attività prestate in forma volontaria, libera e gratuita dai propri associati per il perseguimento dei fini istituzionali.</w:t>
      </w:r>
    </w:p>
    <w:p w:rsidR="00000000" w:rsidDel="00000000" w:rsidP="00000000" w:rsidRDefault="00000000" w:rsidRPr="00000000" w14:paraId="00000021">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volontari sono persone che per loro libera scelta svolgono, per il tramite dell’associazione, attività in favore della comunità e del bene comune, mettendo a disposizione il proprio tempo e le proprie capacità.</w:t>
      </w:r>
    </w:p>
    <w:p w:rsidR="00000000" w:rsidDel="00000000" w:rsidP="00000000" w:rsidRDefault="00000000" w:rsidRPr="00000000" w14:paraId="00000022">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L’attività del volontario non può essere retribuita in alcun modo nemmeno dal beneficiario. Al volontario possono essere rimborsate dall’associazione le spese effettivamente sostenute e documentate per l’attività prestata, entro limiti massimi e alle condizioni preventivamente stabilite da apposito regolamento e/o da delibera dell’Assemblea degli associati. Sono vietati in ogni caso rimborsi di tipo forfetario.</w:t>
      </w:r>
    </w:p>
    <w:p w:rsidR="00000000" w:rsidDel="00000000" w:rsidP="00000000" w:rsidRDefault="00000000" w:rsidRPr="00000000" w14:paraId="00000023">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L’Associazione assicura i propri volontari contro gli infortuni e le malattie connesse allo svolgimento dell’attività di volontariato, nonché per la responsabilità civile verso terzi.</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5">
      <w:pPr>
        <w:widowControl w:val="0"/>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6)</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LAVORO RETRIBUITO</w:t>
      </w:r>
    </w:p>
    <w:p w:rsidR="00000000" w:rsidDel="00000000" w:rsidP="00000000" w:rsidRDefault="00000000" w:rsidRPr="00000000" w14:paraId="00000026">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L’associazione può assumere lavoratori dipendenti o avvalersi di prestazioni di lavoro autonomo o di altra natura - fatto comunque salvo quanto previsto dall’art 17, comma 5, del D.Lgs. 117 del 03 Luglio 2017 – esclusivamente nei limiti necessari al loro regolare funzionamento oppure nei limiti occorrenti a qualificare o specializzare l’attività svolta. </w:t>
      </w:r>
    </w:p>
    <w:p w:rsidR="00000000" w:rsidDel="00000000" w:rsidP="00000000" w:rsidRDefault="00000000" w:rsidRPr="00000000" w14:paraId="00000027">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ogni caso, il numero dei lavoratori impiegati nell’attività non può essere superiore al 50% dl numero dei volontari conformemente a quanto stabilito dall’art. 33 del Codice del Terzo Settore.</w:t>
      </w:r>
    </w:p>
    <w:p w:rsidR="00000000" w:rsidDel="00000000" w:rsidP="00000000" w:rsidRDefault="00000000" w:rsidRPr="00000000" w14:paraId="00000028">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rapporti di lavoro retribuiti non possono essere instaurati mai con propri associati, i quali prestano sempre un’attività libera, spontanea e gratuita. Gli associati che svolgono attività a favore dell’associazione sono sempre pertanto “volontari” come definiti dal precedente art. 5.</w:t>
      </w:r>
    </w:p>
    <w:p w:rsidR="00000000" w:rsidDel="00000000" w:rsidP="00000000" w:rsidRDefault="00000000" w:rsidRPr="00000000" w14:paraId="00000029">
      <w:pPr>
        <w:widowControl w:val="0"/>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widowControl w:val="0"/>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7)</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AMMISSIONE E NUMERO DEGLI ASSOCIATI</w:t>
      </w:r>
    </w:p>
    <w:p w:rsidR="00000000" w:rsidDel="00000000" w:rsidP="00000000" w:rsidRDefault="00000000" w:rsidRPr="00000000" w14:paraId="0000002B">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numero degli associati è illimitato ma, in ogni caso, non può essere inferiore al minimo stabilito dalla Legge.Nell’associazione non possono essere disposte limitazioni con riferimento alle condizioni economiche e discriminazioni di qualsiasi natura in relazione all’ammissione degli associati.Possono far parte dell’Associazione oltre alle persone fisiche, anche altri enti del terzo settore o senza scopo di lucro, a condizione che il loro numero non sia superiore al cinquanta per cento del numero di Organizzazioni di volontariato, che intendono contribuire al raggiungimento esclusivo degli scopi previsti dello Statuto  e che nella domanda di ammissione dichiarino di:</w:t>
      </w:r>
    </w:p>
    <w:p w:rsidR="00000000" w:rsidDel="00000000" w:rsidP="00000000" w:rsidRDefault="00000000" w:rsidRPr="00000000" w14:paraId="0000002C">
      <w:pPr>
        <w:widowControl w:val="0"/>
        <w:numPr>
          <w:ilvl w:val="0"/>
          <w:numId w:val="4"/>
        </w:numPr>
        <w:spacing w:line="36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condividere gli scopi e le finalità dell’Associazione.</w:t>
      </w:r>
    </w:p>
    <w:p w:rsidR="00000000" w:rsidDel="00000000" w:rsidP="00000000" w:rsidRDefault="00000000" w:rsidRPr="00000000" w14:paraId="0000002D">
      <w:pPr>
        <w:widowControl w:val="0"/>
        <w:numPr>
          <w:ilvl w:val="0"/>
          <w:numId w:val="4"/>
        </w:numPr>
        <w:spacing w:line="360" w:lineRule="auto"/>
        <w:ind w:left="72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accettare il presente Regolamento e i Regolamenti interni.</w:t>
      </w:r>
    </w:p>
    <w:p w:rsidR="00000000" w:rsidDel="00000000" w:rsidP="00000000" w:rsidRDefault="00000000" w:rsidRPr="00000000" w14:paraId="0000002E">
      <w:pPr>
        <w:widowControl w:val="0"/>
        <w:spacing w:line="36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partecipazione alla vita associativa non potrà essere temporanea.</w:t>
      </w:r>
    </w:p>
    <w:p w:rsidR="00000000" w:rsidDel="00000000" w:rsidP="00000000" w:rsidRDefault="00000000" w:rsidRPr="00000000" w14:paraId="0000002F">
      <w:pPr>
        <w:widowControl w:val="0"/>
        <w:spacing w:line="360" w:lineRule="auto"/>
        <w:ind w:lef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organizzazioni partecipano nella persona di un loro rappresentante.</w:t>
      </w:r>
    </w:p>
    <w:p w:rsidR="00000000" w:rsidDel="00000000" w:rsidP="00000000" w:rsidRDefault="00000000" w:rsidRPr="00000000" w14:paraId="00000030">
      <w:pPr>
        <w:widowControl w:val="0"/>
        <w:spacing w:line="36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8) DIRITTI-DOVERI ASSOCIATI</w:t>
      </w:r>
    </w:p>
    <w:p w:rsidR="00000000" w:rsidDel="00000000" w:rsidP="00000000" w:rsidRDefault="00000000" w:rsidRPr="00000000" w14:paraId="00000032">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Tra gli associati vige una disciplina uniforme del rapporto associativo e delle modalità associative ed a tutti spetta l’elettorato attivo e passivo.</w:t>
      </w:r>
    </w:p>
    <w:p w:rsidR="00000000" w:rsidDel="00000000" w:rsidP="00000000" w:rsidRDefault="00000000" w:rsidRPr="00000000" w14:paraId="0000003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 s</w:t>
      </w:r>
      <w:r w:rsidDel="00000000" w:rsidR="00000000" w:rsidRPr="00000000">
        <w:rPr>
          <w:rFonts w:ascii="Calibri" w:cs="Calibri" w:eastAsia="Calibri" w:hAnsi="Calibri"/>
          <w:i w:val="1"/>
          <w:iCs w:val="1"/>
          <w:sz w:val="24"/>
          <w:szCs w:val="24"/>
          <w:rtl w:val="0"/>
        </w:rPr>
        <w:t xml:space="preserve">tatus </w:t>
      </w:r>
      <w:r w:rsidDel="00000000" w:rsidR="00000000" w:rsidRPr="00000000">
        <w:rPr>
          <w:rFonts w:ascii="Calibri" w:cs="Calibri" w:eastAsia="Calibri" w:hAnsi="Calibri"/>
          <w:sz w:val="24"/>
          <w:szCs w:val="24"/>
          <w:rtl w:val="0"/>
        </w:rPr>
        <w:t xml:space="preserve">di associato, una volta acquisito, ha carattere permanente, e può venir meno solo nei casi previsti dall’articolo relativo alla perdita di qualifica di associato. Non sono pertanto ammesse iscrizioni che violino tale principio, introducendo criteri di ammissione strumentalmente limitativi di diritti o a termine. </w:t>
      </w:r>
    </w:p>
    <w:p w:rsidR="00000000" w:rsidDel="00000000" w:rsidP="00000000" w:rsidRDefault="00000000" w:rsidRPr="00000000" w14:paraId="0000003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nominativi dei soci sono annotati nel libro soci dell’Associazione. </w:t>
      </w:r>
    </w:p>
    <w:p w:rsidR="00000000" w:rsidDel="00000000" w:rsidP="00000000" w:rsidRDefault="00000000" w:rsidRPr="00000000" w14:paraId="0000003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Tutti gli associati regolarmente iscritti nel libro dei soci da almeno tre mesi possono intervenire con diritto di voto nelle Assemblee per l’approvazione e le modificazioni dello statuto e dei regolamenti, e per la nomina degli organi direttivi dell’associazione.</w:t>
      </w:r>
    </w:p>
    <w:p w:rsidR="00000000" w:rsidDel="00000000" w:rsidP="00000000" w:rsidRDefault="00000000" w:rsidRPr="00000000" w14:paraId="0000003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Ogni associato, anche se ricopre una carica sociale, non ha diritto ad alcun compenso per la collaborazione prestata dello svolgimento delle attività sociali, salvo l’eventuale rimborso delle spese come previsto al precedente art. 5.</w:t>
      </w:r>
    </w:p>
    <w:p w:rsidR="00000000" w:rsidDel="00000000" w:rsidP="00000000" w:rsidRDefault="00000000" w:rsidRPr="00000000" w14:paraId="00000037">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L’Adesione all’Associazione comporta i seguenti obblighi:</w:t>
      </w:r>
    </w:p>
    <w:p w:rsidR="00000000" w:rsidDel="00000000" w:rsidP="00000000" w:rsidRDefault="00000000" w:rsidRPr="00000000" w14:paraId="00000038">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piena accettazione dello Statuto sociale, delle sue finalità, degli eventuali regolamenti interni e delle deliberazioni legalmente adottate dagli organi associativi;</w:t>
      </w:r>
    </w:p>
    <w:p w:rsidR="00000000" w:rsidDel="00000000" w:rsidP="00000000" w:rsidRDefault="00000000" w:rsidRPr="00000000" w14:paraId="00000039">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il pagamento della quota associativa annuale, delle quote periodiche per le varie attività;</w:t>
      </w:r>
    </w:p>
    <w:p w:rsidR="00000000" w:rsidDel="00000000" w:rsidP="00000000" w:rsidRDefault="00000000" w:rsidRPr="00000000" w14:paraId="0000003A">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mantenere rapporti di rispetto con gli altri soci e gli organi dell’Associazione. </w:t>
      </w:r>
    </w:p>
    <w:p w:rsidR="00000000" w:rsidDel="00000000" w:rsidP="00000000" w:rsidRDefault="00000000" w:rsidRPr="00000000" w14:paraId="0000003B">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L’Adesione all’Associazione comporta i seguenti diritti:</w:t>
      </w:r>
    </w:p>
    <w:p w:rsidR="00000000" w:rsidDel="00000000" w:rsidP="00000000" w:rsidRDefault="00000000" w:rsidRPr="00000000" w14:paraId="0000003C">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partecipare a tutte le attività promosse dall'Associazione;</w:t>
      </w:r>
    </w:p>
    <w:p w:rsidR="00000000" w:rsidDel="00000000" w:rsidP="00000000" w:rsidRDefault="00000000" w:rsidRPr="00000000" w14:paraId="0000003D">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partecipare all'Assemblea con diritto di voto;</w:t>
      </w:r>
    </w:p>
    <w:p w:rsidR="00000000" w:rsidDel="00000000" w:rsidP="00000000" w:rsidRDefault="00000000" w:rsidRPr="00000000" w14:paraId="0000003E">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accedere alle cariche associative;</w:t>
      </w:r>
    </w:p>
    <w:p w:rsidR="00000000" w:rsidDel="00000000" w:rsidP="00000000" w:rsidRDefault="00000000" w:rsidRPr="00000000" w14:paraId="0000003F">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esaminare i libri sociali, previa richiesta scritta.</w:t>
      </w:r>
    </w:p>
    <w:p w:rsidR="00000000" w:rsidDel="00000000" w:rsidP="00000000" w:rsidRDefault="00000000" w:rsidRPr="00000000" w14:paraId="00000040">
      <w:pPr>
        <w:widowControl w:val="0"/>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1">
      <w:pPr>
        <w:widowControl w:val="0"/>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9)</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MODALITA’ AMMISSIONE ASSOCIATO</w:t>
      </w:r>
    </w:p>
    <w:p w:rsidR="00000000" w:rsidDel="00000000" w:rsidP="00000000" w:rsidRDefault="00000000" w:rsidRPr="00000000" w14:paraId="00000042">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 essere ammessi ad associato è necessario presentare al Consiglio Direttivo domanda di adesione all’Associazione con l’osservanza delle seguenti modalità ed indicazioni:</w:t>
      </w:r>
    </w:p>
    <w:p w:rsidR="00000000" w:rsidDel="00000000" w:rsidP="00000000" w:rsidRDefault="00000000" w:rsidRPr="00000000" w14:paraId="00000043">
      <w:pPr>
        <w:numPr>
          <w:ilvl w:val="1"/>
          <w:numId w:val="1"/>
        </w:numPr>
        <w:spacing w:line="36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indicare nome e cognome, o denominazione per le persone giuridiche, luogo e data di nascita, luogo di residenza, indirizzo email cui ricevere tutte le comunicazioni sociali.</w:t>
      </w:r>
    </w:p>
    <w:p w:rsidR="00000000" w:rsidDel="00000000" w:rsidP="00000000" w:rsidRDefault="00000000" w:rsidRPr="00000000" w14:paraId="00000044">
      <w:pPr>
        <w:numPr>
          <w:ilvl w:val="1"/>
          <w:numId w:val="1"/>
        </w:numPr>
        <w:spacing w:line="36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dichiarare di aver preso visione e di attenersi al presente Statuto ed alle deliberazioni degli organi sociali.</w:t>
      </w:r>
    </w:p>
    <w:p w:rsidR="00000000" w:rsidDel="00000000" w:rsidP="00000000" w:rsidRDefault="00000000" w:rsidRPr="00000000" w14:paraId="00000045">
      <w:pPr>
        <w:numPr>
          <w:ilvl w:val="1"/>
          <w:numId w:val="1"/>
        </w:numPr>
        <w:spacing w:line="36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soci saranno ammessi previo pagamento della quota associativa.</w:t>
      </w:r>
    </w:p>
    <w:p w:rsidR="00000000" w:rsidDel="00000000" w:rsidP="00000000" w:rsidRDefault="00000000" w:rsidRPr="00000000" w14:paraId="0000004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compito del Consiglio Direttivo dell’Associazione deliberare, entro trenta giorni, su tale domanda. Il Consiglio delibera sulla domanda secondo criteri non discriminatori, coerenti con le finalità perseguite e le attività di interesse generale svolte. La deliberazione di ammissione è comunicata all’interessato e annotata nel libro degli associati. </w:t>
      </w:r>
    </w:p>
    <w:p w:rsidR="00000000" w:rsidDel="00000000" w:rsidP="00000000" w:rsidRDefault="00000000" w:rsidRPr="00000000" w14:paraId="0000004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caso di non ammissione il Consiglio Direttivo deve, entro sessanta giorni, motivare la deliberazione di rigetto della domanda di ammissione e comunicarla agli interessati</w:t>
      </w:r>
    </w:p>
    <w:p w:rsidR="00000000" w:rsidDel="00000000" w:rsidP="00000000" w:rsidRDefault="00000000" w:rsidRPr="00000000" w14:paraId="0000004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caso di non ammissione l’interessato potrà presentare ricorso, entro i successivi sessanta giorni, all’Assemblea Ordinaria la quale, se non appositamente convocata, nella successiva convocazione, si pronuncerà in modo definitivo.</w:t>
      </w:r>
    </w:p>
    <w:p w:rsidR="00000000" w:rsidDel="00000000" w:rsidP="00000000" w:rsidRDefault="00000000" w:rsidRPr="00000000" w14:paraId="0000004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caso di domanda di ammissione a socio presentata da un minore, la stessa dovrà essere firmata dall’esercente la responsabilità genitoriale. </w:t>
      </w:r>
    </w:p>
    <w:p w:rsidR="00000000" w:rsidDel="00000000" w:rsidP="00000000" w:rsidRDefault="00000000" w:rsidRPr="00000000" w14:paraId="0000004A">
      <w:pPr>
        <w:widowControl w:val="0"/>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B">
      <w:pPr>
        <w:widowControl w:val="0"/>
        <w:spacing w:line="36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 10) QUOTA ASSOCIATIVA</w:t>
      </w:r>
      <w:r w:rsidDel="00000000" w:rsidR="00000000" w:rsidRPr="00000000">
        <w:rPr>
          <w:rtl w:val="0"/>
        </w:rPr>
      </w:r>
    </w:p>
    <w:p w:rsidR="00000000" w:rsidDel="00000000" w:rsidP="00000000" w:rsidRDefault="00000000" w:rsidRPr="00000000" w14:paraId="0000004C">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 associati sono tenuti al pagamento della quota annuale di associazione, stabilita dal Consiglio Direttivo, ed all’osservanza dello Statuto, e delle deliberazioni prese dagli organi sociali.</w:t>
      </w:r>
    </w:p>
    <w:p w:rsidR="00000000" w:rsidDel="00000000" w:rsidP="00000000" w:rsidRDefault="00000000" w:rsidRPr="00000000" w14:paraId="0000004D">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quota associativa deve essere versata entro i termini previsti, pena la decadenza dello status di associato per morosità.</w:t>
      </w:r>
    </w:p>
    <w:p w:rsidR="00000000" w:rsidDel="00000000" w:rsidP="00000000" w:rsidRDefault="00000000" w:rsidRPr="00000000" w14:paraId="0000004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L’adesione all’Associazione non comporta obblighi di finanziamento o di esborso ulteriori rispetto al versamento originario. E’ comunque facoltà degli associati effettuare versamenti ulteriori rispetto a quelli ordinari.</w:t>
      </w:r>
    </w:p>
    <w:p w:rsidR="00000000" w:rsidDel="00000000" w:rsidP="00000000" w:rsidRDefault="00000000" w:rsidRPr="00000000" w14:paraId="0000004F">
      <w:pPr>
        <w:widowControl w:val="0"/>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0">
      <w:pPr>
        <w:widowControl w:val="0"/>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ART. 11)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PERDITA DELLA QUALIFICA DI ASSOCIATO</w:t>
      </w:r>
    </w:p>
    <w:p w:rsidR="00000000" w:rsidDel="00000000" w:rsidP="00000000" w:rsidRDefault="00000000" w:rsidRPr="00000000" w14:paraId="00000051">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 status di associato si perde per recesso, per decadenza determinata dal mancato versamento della quota associativa (morosità),  per esclusione.</w:t>
      </w:r>
    </w:p>
    <w:p w:rsidR="00000000" w:rsidDel="00000000" w:rsidP="00000000" w:rsidRDefault="00000000" w:rsidRPr="00000000" w14:paraId="00000052">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L’associato può sempre recedere dall’associazione. Chi intende recedere dall’associazione deve comunicare in forma scritta la sua decisione al Consiglio Direttivo, il quale dovrà adottare una apposita deliberazione da comunicare adeguatamente all’associato. La dichiarazione di recesso ha effetto con lo scadere dell’anno in corso, purché sia fatta almeno 3 mesi prima.</w:t>
      </w:r>
    </w:p>
    <w:p w:rsidR="00000000" w:rsidDel="00000000" w:rsidP="00000000" w:rsidRDefault="00000000" w:rsidRPr="00000000" w14:paraId="00000053">
      <w:pPr>
        <w:widowControl w:val="0"/>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decadenza per morosità è deliberata dal Consiglio Direttivo in caso di mancato versamento della quota associativa annuale entro 90 giorni dall’inizio dell’esercizio sociale. Il Consiglio Direttivo comunica tale obbligo a tutti gli associati morosi entro un congruo termine per poter provvedere al versamento. L’associato decaduto può presentare una nuova domanda di ammissione ai sensi dell’art. 9 del presente Statuto.</w:t>
      </w:r>
    </w:p>
    <w:p w:rsidR="00000000" w:rsidDel="00000000" w:rsidP="00000000" w:rsidRDefault="00000000" w:rsidRPr="00000000" w14:paraId="00000055">
      <w:pPr>
        <w:widowControl w:val="0"/>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Gli associati sono espulsi per i seguenti motivi:</w:t>
      </w:r>
    </w:p>
    <w:p w:rsidR="00000000" w:rsidDel="00000000" w:rsidP="00000000" w:rsidRDefault="00000000" w:rsidRPr="00000000" w14:paraId="00000056">
      <w:pPr>
        <w:numPr>
          <w:ilvl w:val="1"/>
          <w:numId w:val="3"/>
        </w:numPr>
        <w:spacing w:line="360" w:lineRule="auto"/>
        <w:ind w:left="284" w:hanging="30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quando non ottemperano alle disposizioni del presente Statuto, dei Regolamenti Interni, o alle deliberazioni prese dagli organi sociali;</w:t>
      </w:r>
    </w:p>
    <w:p w:rsidR="00000000" w:rsidDel="00000000" w:rsidP="00000000" w:rsidRDefault="00000000" w:rsidRPr="00000000" w14:paraId="00000057">
      <w:pPr>
        <w:numPr>
          <w:ilvl w:val="1"/>
          <w:numId w:val="3"/>
        </w:numPr>
        <w:spacing w:line="360" w:lineRule="auto"/>
        <w:ind w:left="284" w:hanging="30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quando, in qualunque modo, arrechino danni morali o materiali all’Associazione ovvero assumano comportamenti o iniziative in contrasto con le finalità dell’Associazione o tali da lederne l’onorabilità, il decoro ed il buon nome.</w:t>
      </w:r>
    </w:p>
    <w:p w:rsidR="00000000" w:rsidDel="00000000" w:rsidP="00000000" w:rsidRDefault="00000000" w:rsidRPr="00000000" w14:paraId="00000058">
      <w:pPr>
        <w:spacing w:line="360" w:lineRule="auto"/>
        <w:jc w:val="both"/>
        <w:rPr>
          <w:rFonts w:ascii="Tahoma" w:cs="Tahoma" w:eastAsia="Tahoma" w:hAnsi="Tahoma"/>
        </w:rPr>
      </w:pPr>
      <w:r w:rsidDel="00000000" w:rsidR="00000000" w:rsidRPr="00000000">
        <w:rPr>
          <w:rFonts w:ascii="Calibri" w:cs="Calibri" w:eastAsia="Calibri" w:hAnsi="Calibri"/>
          <w:sz w:val="24"/>
          <w:szCs w:val="24"/>
          <w:rtl w:val="0"/>
        </w:rPr>
        <w:t xml:space="preserve">Le espulsioni sono decise dal Consiglio Direttivo a maggioranza dei suoi membri. L’associato espulso, avverso tale decisione, può presentare ricorso in assemblea degli associati, la quale, se non appositamente convocata, nella successiva convocazione si pronuncerà in maniera definitiva.</w:t>
      </w:r>
      <w:r w:rsidDel="00000000" w:rsidR="00000000" w:rsidRPr="00000000">
        <w:rPr>
          <w:rtl w:val="0"/>
        </w:rPr>
      </w:r>
    </w:p>
    <w:sectPr>
      <w:headerReference r:id="rId9" w:type="first"/>
      <w:headerReference r:id="rId10" w:type="even"/>
      <w:footerReference r:id="rId11" w:type="first"/>
      <w:footerReference r:id="rId12" w:type="even"/>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e">
    <w:name w:val="Normale"/>
    <w:next w:val="Normale"/>
    <w:autoRedefine w:val="0"/>
    <w:hidden w:val="0"/>
    <w:qFormat w:val="0"/>
    <w:pPr>
      <w:widowControl w:val="0"/>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it-IT"/>
    </w:rPr>
  </w:style>
  <w:style w:type="character" w:styleId="Caratterepredefinitoparagrafo">
    <w:name w:val="Carattere predefinito paragrafo"/>
    <w:next w:val="Carattere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Symbol" w:cs="OpenSymbol" w:hAnsi="Symbol"/>
      <w:w w:val="100"/>
      <w:position w:val="-1"/>
      <w:effect w:val="none"/>
      <w:vertAlign w:val="baseline"/>
      <w:cs w:val="0"/>
      <w:em w:val="none"/>
      <w:lang/>
    </w:rPr>
  </w:style>
  <w:style w:type="character" w:styleId="WW8Num1z1">
    <w:name w:val="WW8Num1z1"/>
    <w:next w:val="WW8Num1z1"/>
    <w:autoRedefine w:val="0"/>
    <w:hidden w:val="0"/>
    <w:qFormat w:val="0"/>
    <w:rPr>
      <w:rFonts w:ascii="OpenSymbol" w:cs="OpenSymbol" w:hAnsi="OpenSymbol"/>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paragraph" w:styleId="Intestazione1">
    <w:name w:val="Intestazione1"/>
    <w:basedOn w:val="Normale"/>
    <w:next w:val="Corpodeltesto"/>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Arial" w:cs="Arial" w:eastAsia="Lucida Sans Unicode" w:hAnsi="Arial"/>
      <w:w w:val="100"/>
      <w:kern w:val="1"/>
      <w:position w:val="-1"/>
      <w:sz w:val="28"/>
      <w:szCs w:val="28"/>
      <w:effect w:val="none"/>
      <w:vertAlign w:val="baseline"/>
      <w:cs w:val="0"/>
      <w:em w:val="none"/>
      <w:lang w:bidi="hi-IN" w:eastAsia="hi-IN" w:val="it-IT"/>
    </w:rPr>
  </w:style>
  <w:style w:type="paragraph" w:styleId="Corpodeltesto">
    <w:name w:val="Corpo del testo"/>
    <w:basedOn w:val="Normale"/>
    <w:next w:val="Corpodeltesto"/>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it-IT"/>
    </w:rPr>
  </w:style>
  <w:style w:type="paragraph" w:styleId="Elenco">
    <w:name w:val="Elenco"/>
    <w:basedOn w:val="Corpodeltesto"/>
    <w:next w:val="Elenco"/>
    <w:autoRedefine w:val="0"/>
    <w:hidden w:val="0"/>
    <w:qFormat w:val="0"/>
    <w:pPr>
      <w:widowControl w:val="0"/>
      <w:suppressAutoHyphens w:val="0"/>
      <w:spacing w:after="120" w:before="0"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it-IT"/>
    </w:rPr>
  </w:style>
  <w:style w:type="paragraph" w:styleId="Didascalia1">
    <w:name w:val="Didascalia1"/>
    <w:basedOn w:val="Normale"/>
    <w:next w:val="Didascalia1"/>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1"/>
      <w:position w:val="-1"/>
      <w:sz w:val="24"/>
      <w:szCs w:val="24"/>
      <w:effect w:val="none"/>
      <w:vertAlign w:val="baseline"/>
      <w:cs w:val="0"/>
      <w:em w:val="none"/>
      <w:lang w:bidi="hi-IN" w:eastAsia="hi-IN" w:val="it-IT"/>
    </w:rPr>
  </w:style>
  <w:style w:type="paragraph" w:styleId="Indice">
    <w:name w:val="Indice"/>
    <w:basedOn w:val="Normale"/>
    <w:next w:val="Indice"/>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it-IT"/>
    </w:rPr>
  </w:style>
  <w:style w:type="paragraph" w:styleId="Titolo">
    <w:name w:val="Titolo"/>
    <w:basedOn w:val="Normale"/>
    <w:next w:val="Sottotitolo"/>
    <w:autoRedefine w:val="0"/>
    <w:hidden w:val="0"/>
    <w:qFormat w:val="0"/>
    <w:pPr>
      <w:widowControl w:val="0"/>
      <w:suppressAutoHyphens w:val="0"/>
      <w:spacing w:line="1" w:lineRule="atLeast"/>
      <w:ind w:left="0" w:right="0" w:leftChars="-1" w:rightChars="0" w:firstLine="284" w:firstLineChars="-1"/>
      <w:jc w:val="center"/>
      <w:textDirection w:val="btLr"/>
      <w:textAlignment w:val="top"/>
      <w:outlineLvl w:val="0"/>
    </w:pPr>
    <w:rPr>
      <w:rFonts w:ascii="Arial" w:cs="Arial" w:eastAsia="Lucida Sans Unicode" w:hAnsi="Arial"/>
      <w:b w:val="1"/>
      <w:bCs w:val="1"/>
      <w:w w:val="100"/>
      <w:kern w:val="1"/>
      <w:position w:val="-1"/>
      <w:sz w:val="24"/>
      <w:szCs w:val="24"/>
      <w:effect w:val="none"/>
      <w:vertAlign w:val="baseline"/>
      <w:cs w:val="0"/>
      <w:em w:val="none"/>
      <w:lang w:bidi="hi-IN" w:eastAsia="hi-IN" w:val="it-IT"/>
    </w:rPr>
  </w:style>
  <w:style w:type="paragraph" w:styleId="Sottotitolo">
    <w:name w:val="Sottotitolo"/>
    <w:basedOn w:val="Normale"/>
    <w:next w:val="Corpodeltesto"/>
    <w:autoRedefine w:val="0"/>
    <w:hidden w:val="0"/>
    <w:qFormat w:val="0"/>
    <w:pPr>
      <w:widowControl w:val="0"/>
      <w:suppressAutoHyphens w:val="0"/>
      <w:spacing w:line="360" w:lineRule="atLeast"/>
      <w:ind w:left="0" w:right="0" w:leftChars="-1" w:rightChars="0" w:firstLine="284" w:firstLineChars="-1"/>
      <w:jc w:val="center"/>
      <w:textDirection w:val="btLr"/>
      <w:textAlignment w:val="top"/>
      <w:outlineLvl w:val="0"/>
    </w:pPr>
    <w:rPr>
      <w:rFonts w:ascii="Arial" w:cs="Arial" w:eastAsia="Lucida Sans Unicode" w:hAnsi="Arial"/>
      <w:b w:val="1"/>
      <w:bCs w:val="1"/>
      <w:w w:val="100"/>
      <w:kern w:val="1"/>
      <w:position w:val="-1"/>
      <w:sz w:val="28"/>
      <w:szCs w:val="28"/>
      <w:effect w:val="none"/>
      <w:vertAlign w:val="baseline"/>
      <w:cs w:val="0"/>
      <w:em w:val="none"/>
      <w:lang w:bidi="hi-IN" w:eastAsia="hi-IN" w:val="it-IT"/>
    </w:rPr>
  </w:style>
  <w:style w:type="paragraph" w:styleId="Default">
    <w:name w:val="Default"/>
    <w:next w:val="Default"/>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Intestazione">
    <w:name w:val="Intestazione"/>
    <w:basedOn w:val="Normale"/>
    <w:next w:val="Intestazione"/>
    <w:autoRedefine w:val="0"/>
    <w:hidden w:val="0"/>
    <w:qFormat w:val="1"/>
    <w:pPr>
      <w:widowControl w:val="0"/>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it-IT"/>
    </w:rPr>
  </w:style>
  <w:style w:type="character" w:styleId="IntestazioneCarattere">
    <w:name w:val="Intestazione Carattere"/>
    <w:next w:val="IntestazioneCarattere"/>
    <w:autoRedefine w:val="0"/>
    <w:hidden w:val="0"/>
    <w:qFormat w:val="0"/>
    <w:rPr>
      <w:w w:val="100"/>
      <w:kern w:val="1"/>
      <w:position w:val="-1"/>
      <w:sz w:val="24"/>
      <w:szCs w:val="24"/>
      <w:effect w:val="none"/>
      <w:vertAlign w:val="baseline"/>
      <w:cs w:val="0"/>
      <w:em w:val="none"/>
      <w:lang w:bidi="hi-IN" w:eastAsia="hi-IN"/>
    </w:rPr>
  </w:style>
  <w:style w:type="paragraph" w:styleId="Pièdipagina">
    <w:name w:val="Piè di pagina"/>
    <w:basedOn w:val="Normale"/>
    <w:next w:val="Pièdipagina"/>
    <w:autoRedefine w:val="0"/>
    <w:hidden w:val="0"/>
    <w:qFormat w:val="1"/>
    <w:pPr>
      <w:widowControl w:val="0"/>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kern w:val="1"/>
      <w:position w:val="-1"/>
      <w:sz w:val="24"/>
      <w:szCs w:val="24"/>
      <w:effect w:val="none"/>
      <w:vertAlign w:val="baseline"/>
      <w:cs w:val="0"/>
      <w:em w:val="none"/>
      <w:lang w:bidi="hi-IN" w:eastAsia="hi-IN" w:val="it-IT"/>
    </w:rPr>
  </w:style>
  <w:style w:type="character" w:styleId="PièdipaginaCarattere">
    <w:name w:val="Piè di pagina Carattere"/>
    <w:next w:val="PièdipaginaCarattere"/>
    <w:autoRedefine w:val="0"/>
    <w:hidden w:val="0"/>
    <w:qFormat w:val="0"/>
    <w:rPr>
      <w:w w:val="100"/>
      <w:kern w:val="1"/>
      <w:position w:val="-1"/>
      <w:sz w:val="24"/>
      <w:szCs w:val="24"/>
      <w:effect w:val="none"/>
      <w:vertAlign w:val="baseline"/>
      <w:cs w:val="0"/>
      <w:em w:val="none"/>
      <w:lang w:bidi="hi-IN" w:eastAsia="hi-I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ett.le" TargetMode="External"/><Relationship Id="rId8" Type="http://schemas.openxmlformats.org/officeDocument/2006/relationships/hyperlink" Target="mailto:lamiaisolaodv@ultracert.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XBNch9foYMtiZ1BT7WiyUZUHQ==">CgMxLjA4AHIhMUt6Q2lZdHhyVUMzVUdUVm1LbUpVY2lkZ1NCbnRWVjli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2013-04-08T09:37:00Z</dcterms:created>
  <dc:creator>Elena Mento</dc:creator>
</cp:coreProperties>
</file>